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3AD1" w14:textId="0D9E30B7" w:rsidR="00085268" w:rsidRDefault="00085268" w:rsidP="00085268">
      <w:pPr>
        <w:jc w:val="center"/>
        <w:rPr>
          <w:rFonts w:cstheme="minorHAnsi"/>
          <w:b/>
          <w:bCs/>
        </w:rPr>
      </w:pPr>
      <w:r>
        <w:rPr>
          <w:noProof/>
          <w:lang w:eastAsia="en-NZ"/>
        </w:rPr>
        <w:drawing>
          <wp:inline distT="0" distB="0" distL="0" distR="0" wp14:anchorId="08BF8C23" wp14:editId="0DB78CBE">
            <wp:extent cx="2773423" cy="933450"/>
            <wp:effectExtent l="0" t="0" r="8255" b="0"/>
            <wp:docPr id="3" name="Picture 5" descr="Logo with 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ith b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2" cy="9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CA786" w14:textId="77777777" w:rsidR="00085268" w:rsidRDefault="00085268" w:rsidP="00085268">
      <w:pPr>
        <w:jc w:val="center"/>
        <w:rPr>
          <w:rFonts w:cstheme="minorHAnsi"/>
          <w:b/>
          <w:bCs/>
        </w:rPr>
      </w:pPr>
    </w:p>
    <w:p w14:paraId="7FB5DEE9" w14:textId="3DC92351" w:rsidR="00085268" w:rsidRPr="00556AE7" w:rsidRDefault="00085268" w:rsidP="00085268">
      <w:pPr>
        <w:jc w:val="center"/>
        <w:rPr>
          <w:rFonts w:cstheme="minorHAnsi"/>
          <w:b/>
          <w:bCs/>
        </w:rPr>
      </w:pPr>
      <w:r w:rsidRPr="00556AE7">
        <w:rPr>
          <w:rFonts w:cstheme="minorHAnsi"/>
          <w:b/>
          <w:bCs/>
        </w:rPr>
        <w:t>Impact of Government funding shortfall visible</w:t>
      </w:r>
    </w:p>
    <w:p w14:paraId="7F358275" w14:textId="4975F976" w:rsidR="00085268" w:rsidRPr="00556AE7" w:rsidRDefault="00085268" w:rsidP="00085268">
      <w:pPr>
        <w:spacing w:line="480" w:lineRule="auto"/>
        <w:rPr>
          <w:rFonts w:cstheme="minorHAnsi"/>
        </w:rPr>
      </w:pPr>
      <w:r>
        <w:rPr>
          <w:rFonts w:cstheme="minorHAnsi"/>
        </w:rPr>
        <w:t>Tuesday, September 3</w:t>
      </w:r>
      <w:r w:rsidRPr="00085268">
        <w:rPr>
          <w:rFonts w:cstheme="minorHAnsi"/>
          <w:vertAlign w:val="superscript"/>
        </w:rPr>
        <w:t>rd</w:t>
      </w:r>
      <w:r>
        <w:rPr>
          <w:rFonts w:cstheme="minorHAnsi"/>
        </w:rPr>
        <w:t>, 2019</w:t>
      </w:r>
    </w:p>
    <w:p w14:paraId="42DABF69" w14:textId="5AB59A26" w:rsidR="00085268" w:rsidRPr="00556AE7" w:rsidRDefault="00085268" w:rsidP="00085268">
      <w:pPr>
        <w:spacing w:line="480" w:lineRule="auto"/>
        <w:rPr>
          <w:rFonts w:cstheme="minorHAnsi"/>
        </w:rPr>
      </w:pPr>
      <w:r>
        <w:rPr>
          <w:rFonts w:cstheme="minorHAnsi"/>
        </w:rPr>
        <w:t>The Wellington Community Trust regularly</w:t>
      </w:r>
      <w:r w:rsidRPr="00556AE7">
        <w:rPr>
          <w:rFonts w:cstheme="minorHAnsi"/>
        </w:rPr>
        <w:t xml:space="preserve"> sees the impact of the Government’s underfunding of core social services in funding applications from community groups.</w:t>
      </w:r>
    </w:p>
    <w:p w14:paraId="5CEDF131" w14:textId="77777777" w:rsidR="00085268" w:rsidRPr="00556AE7" w:rsidRDefault="00085268" w:rsidP="00085268">
      <w:pPr>
        <w:spacing w:line="480" w:lineRule="auto"/>
        <w:rPr>
          <w:rFonts w:cstheme="minorHAnsi"/>
        </w:rPr>
      </w:pPr>
      <w:r w:rsidRPr="00556AE7">
        <w:rPr>
          <w:rFonts w:cstheme="minorHAnsi"/>
        </w:rPr>
        <w:t xml:space="preserve">Social Services Provider Aotearoa has just released a report which estimates that Government is underfunding essential social services that it contracts out to not for profits by $630m a year. The research says that Government is paying just under two-thirds of the cost of delivering these services. </w:t>
      </w:r>
    </w:p>
    <w:p w14:paraId="2F4ABAAC" w14:textId="770044C5" w:rsidR="00085268" w:rsidRPr="00556AE7" w:rsidRDefault="00085268" w:rsidP="00085268">
      <w:pPr>
        <w:spacing w:line="480" w:lineRule="auto"/>
        <w:rPr>
          <w:rFonts w:cstheme="minorHAnsi"/>
        </w:rPr>
      </w:pPr>
      <w:r>
        <w:rPr>
          <w:rFonts w:cstheme="minorHAnsi"/>
        </w:rPr>
        <w:t>Wellington Community Trust’s CEO, Georgie Ferrari</w:t>
      </w:r>
      <w:r w:rsidRPr="00556AE7">
        <w:rPr>
          <w:rFonts w:cstheme="minorHAnsi"/>
        </w:rPr>
        <w:t xml:space="preserve"> says the report’s findings are unsurprising as they frequently see applications from community groups that seek funding to contribute to the costs of essential social services. </w:t>
      </w:r>
    </w:p>
    <w:p w14:paraId="232F157F" w14:textId="15C93FD8" w:rsidR="00085268" w:rsidRDefault="00085268" w:rsidP="00085268">
      <w:pPr>
        <w:spacing w:line="480" w:lineRule="auto"/>
        <w:rPr>
          <w:rFonts w:cstheme="minorHAnsi"/>
        </w:rPr>
      </w:pPr>
      <w:r w:rsidRPr="00556AE7">
        <w:rPr>
          <w:rFonts w:cstheme="minorHAnsi"/>
        </w:rPr>
        <w:t>“</w:t>
      </w:r>
      <w:r>
        <w:rPr>
          <w:rFonts w:cstheme="minorHAnsi"/>
        </w:rPr>
        <w:t>We’ve been approached to fund rent and electricity for community organisations that you’d think were pretty well funded by government.  It turns out, when you do a bit of digging, their government contracts are falling way short of what it costs them to run their services” Ms Ferrari said.</w:t>
      </w:r>
    </w:p>
    <w:p w14:paraId="420B636F" w14:textId="4F379E15" w:rsidR="00085268" w:rsidRPr="00556AE7" w:rsidRDefault="00085268" w:rsidP="00085268">
      <w:pPr>
        <w:spacing w:line="480" w:lineRule="auto"/>
        <w:rPr>
          <w:rFonts w:cstheme="minorHAnsi"/>
        </w:rPr>
      </w:pPr>
      <w:r>
        <w:rPr>
          <w:rFonts w:cstheme="minorHAnsi"/>
        </w:rPr>
        <w:t>“What it means for philanthropic funders is that we top up government contracts rather than funding innovation, or pilot projects, or even extending existing service reach”.</w:t>
      </w:r>
    </w:p>
    <w:p w14:paraId="49F27A0E" w14:textId="4C341AAD" w:rsidR="00085268" w:rsidRPr="00556AE7" w:rsidRDefault="00085268" w:rsidP="00085268">
      <w:pPr>
        <w:spacing w:line="480" w:lineRule="auto"/>
        <w:rPr>
          <w:rFonts w:cstheme="minorHAnsi"/>
        </w:rPr>
      </w:pPr>
      <w:r>
        <w:rPr>
          <w:rFonts w:cstheme="minorHAnsi"/>
        </w:rPr>
        <w:t>Wellington Community Trust</w:t>
      </w:r>
      <w:r w:rsidRPr="00556AE7">
        <w:rPr>
          <w:rFonts w:cstheme="minorHAnsi"/>
        </w:rPr>
        <w:t xml:space="preserve"> welcomes the report and calls on Government to take action to put in place </w:t>
      </w:r>
      <w:proofErr w:type="gramStart"/>
      <w:r w:rsidRPr="00556AE7">
        <w:rPr>
          <w:rFonts w:cstheme="minorHAnsi"/>
        </w:rPr>
        <w:t>sufficient</w:t>
      </w:r>
      <w:proofErr w:type="gramEnd"/>
      <w:r w:rsidRPr="00556AE7">
        <w:rPr>
          <w:rFonts w:cstheme="minorHAnsi"/>
        </w:rPr>
        <w:t xml:space="preserve"> funding for essential</w:t>
      </w:r>
      <w:r>
        <w:rPr>
          <w:rFonts w:cstheme="minorHAnsi"/>
        </w:rPr>
        <w:t xml:space="preserve"> community</w:t>
      </w:r>
      <w:r w:rsidRPr="00556AE7">
        <w:rPr>
          <w:rFonts w:cstheme="minorHAnsi"/>
        </w:rPr>
        <w:t xml:space="preserve"> services.</w:t>
      </w:r>
    </w:p>
    <w:p w14:paraId="76415807" w14:textId="77777777" w:rsidR="00085268" w:rsidRPr="00085268" w:rsidRDefault="00085268" w:rsidP="00085268">
      <w:pPr>
        <w:rPr>
          <w:rFonts w:cstheme="minorHAnsi"/>
          <w:b/>
          <w:bCs/>
        </w:rPr>
      </w:pPr>
      <w:r w:rsidRPr="00085268">
        <w:rPr>
          <w:rFonts w:cstheme="minorHAnsi"/>
          <w:b/>
          <w:bCs/>
        </w:rPr>
        <w:t>ENDS</w:t>
      </w:r>
    </w:p>
    <w:p w14:paraId="2E6FC1ED" w14:textId="66D4FCB2" w:rsidR="00DB38B2" w:rsidRPr="00085268" w:rsidRDefault="00085268">
      <w:pPr>
        <w:rPr>
          <w:rFonts w:cstheme="minorHAnsi"/>
        </w:rPr>
      </w:pPr>
      <w:r w:rsidRPr="00556AE7">
        <w:rPr>
          <w:rFonts w:cstheme="minorHAnsi"/>
        </w:rPr>
        <w:t xml:space="preserve">For further information contact: </w:t>
      </w:r>
      <w:r>
        <w:rPr>
          <w:rFonts w:cstheme="minorHAnsi"/>
        </w:rPr>
        <w:t>Georgie Ferrari: 021 181 3400</w:t>
      </w:r>
      <w:bookmarkStart w:id="0" w:name="_GoBack"/>
      <w:bookmarkEnd w:id="0"/>
    </w:p>
    <w:sectPr w:rsidR="00DB38B2" w:rsidRPr="00085268" w:rsidSect="0008526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68"/>
    <w:rsid w:val="00047E61"/>
    <w:rsid w:val="00085268"/>
    <w:rsid w:val="007F7B8B"/>
    <w:rsid w:val="00C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8387"/>
  <w15:chartTrackingRefBased/>
  <w15:docId w15:val="{D1C8F8E0-BD92-4BBF-8A31-6FCAA701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Ferrari</dc:creator>
  <cp:keywords/>
  <dc:description/>
  <cp:lastModifiedBy>Georgie Ferrari</cp:lastModifiedBy>
  <cp:revision>1</cp:revision>
  <dcterms:created xsi:type="dcterms:W3CDTF">2019-09-02T02:59:00Z</dcterms:created>
  <dcterms:modified xsi:type="dcterms:W3CDTF">2019-09-02T03:14:00Z</dcterms:modified>
</cp:coreProperties>
</file>